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2F2F2" w:val="clear"/>
            <w:tcMar>
              <w:top w:type="dxa" w:w="200"/>
              <w:left w:type="dxa" w:w="200"/>
              <w:bottom w:type="dxa" w:w="200"/>
              <w:right w:type="dxa" w:w="200"/>
            </w:tcMar>
          </w:tcPr>
          <w:p>
            <w:pPr>
              <w:spacing w:after="120"/>
            </w:pPr>
            <w:r>
              <w:rPr>
                <w:rFonts w:ascii="Calibri" w:eastAsia="微软雅黑" w:hAnsi="Calibri"/>
                <w:b/>
                <w:bCs/>
                <w:color w:val="2B579A"/>
                <w:sz w:val="40"/>
                <w:szCs w:val="40"/>
              </w:rPr>
              <w:t xml:space="preserve">李华</w:t>
            </w:r>
          </w:p>
          <w:p>
            <w:pPr>
              <w:spacing w:after="60" w:before="160"/>
            </w:pPr>
            <w:r>
              <w:rPr>
                <w:rFonts w:ascii="Calibri" w:eastAsia="微软雅黑" w:hAnsi="Calibri"/>
                <w:b/>
                <w:bCs/>
                <w:color w:val="2B579A"/>
                <w:sz w:val="21"/>
                <w:szCs w:val="21"/>
              </w:rPr>
              <w:t xml:space="preserve">联系方式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135-0000-0000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lihua@example.com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上海 · 5 年经验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求职意向：运营经理</w:t>
            </w:r>
          </w:p>
          <w:p>
            <w:pPr>
              <w:spacing w:after="60" w:before="160"/>
            </w:pPr>
            <w:r>
              <w:rPr>
                <w:rFonts w:ascii="Calibri" w:eastAsia="微软雅黑" w:hAnsi="Calibri"/>
                <w:b/>
                <w:bCs/>
                <w:color w:val="2B579A"/>
                <w:sz w:val="21"/>
                <w:szCs w:val="21"/>
              </w:rPr>
              <w:t xml:space="preserve">技能与证书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· 数据分析：SQL / Excel 透视 / 常用 BI 看板搭建</w:t>
            </w:r>
          </w:p>
          <w:p>
            <w:pPr>
              <w:spacing w:after="80"/>
            </w:pPr>
            <w:r>
              <w:rPr>
                <w:rFonts w:ascii="Calibri" w:eastAsia="微软雅黑" w:hAnsi="Calibri"/>
                <w:sz w:val="19"/>
                <w:szCs w:val="19"/>
              </w:rPr>
              <w:t xml:space="preserve">· 工具：Axure、Figma（基础）、剪映；英语 CET-6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00"/>
              <w:right w:type="dxa" w:w="100"/>
            </w:tcMar>
          </w:tcPr>
          <w:p>
            <w:pPr>
              <w:pBdr>
                <w:bottom w:val="single" w:color="2B579A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2B579A"/>
                <w:sz w:val="24"/>
                <w:szCs w:val="24"/>
              </w:rPr>
              <w:t xml:space="preserve">个人简介</w:t>
            </w:r>
          </w:p>
          <w:p>
            <w:pPr>
              <w:spacing w:after="6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5 年互联网用户运营经验，独立负责过从 0 到 50 万用户的社区增长；擅长活动策划、数据分析与跨部门协作，主导的年度会员活动连续两年复购率提升 15% 以上。</w:t>
            </w:r>
          </w:p>
          <w:p>
            <w:pPr>
              <w:pBdr>
                <w:bottom w:val="single" w:color="2B579A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2B579A"/>
                <w:sz w:val="24"/>
                <w:szCs w:val="24"/>
              </w:rPr>
              <w:t xml:space="preserve">工作经历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某互联网科技公司 · 高级运营专员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2023.06 – 至今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负责 App 用户增长与留存：搭建新用户 7 日引导链路，次周留存从 31% 提升至 42%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策划并落地 12 场线上活动，单场最高拉新 3.8 万，活动 ROI 平均 1:4.6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牵头搭建用户分层运营体系（RFM），高价值用户月流失率下降 28%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某电商平台 · 运营专员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2021.07 – 2023.05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负责类目日常运营与商家对接，管理 SKU 1200+，季度 GMV 环比增长 22%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独立完成月度经营数据复盘报告，推动 3 项流程优化，人均处理效率提升 35%</w:t>
            </w:r>
          </w:p>
          <w:p>
            <w:pPr>
              <w:pBdr>
                <w:bottom w:val="single" w:color="2B579A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2B579A"/>
                <w:sz w:val="24"/>
                <w:szCs w:val="24"/>
              </w:rPr>
              <w:t xml:space="preserve">项目经历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年度会员日大促（项目负责人）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2025.05 – 2025.06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统筹产品、设计、投放 3 个团队共 11 人，活动期间 GMV 突破 900 万，同比 +37%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/>
            </w:pPr>
            <w:r>
              <w:rPr>
                <w:rFonts w:ascii="Calibri" w:eastAsia="微软雅黑" w:hAnsi="Calibri"/>
                <w:sz w:val="21"/>
                <w:szCs w:val="21"/>
              </w:rPr>
              <w:t xml:space="preserve">设计裂变玩法「组队瓜分权益」，带来 6.2 万新注册，获客成本较投放低 64%</w:t>
            </w:r>
          </w:p>
          <w:p>
            <w:pPr>
              <w:pBdr>
                <w:bottom w:val="single" w:color="2B579A" w:sz="6" w:space="2"/>
              </w:pBdr>
              <w:spacing w:after="100" w:before="220"/>
            </w:pPr>
            <w:r>
              <w:rPr>
                <w:rFonts w:ascii="Calibri" w:eastAsia="微软雅黑" w:hAnsi="Calibri"/>
                <w:b/>
                <w:bCs/>
                <w:color w:val="2B579A"/>
                <w:sz w:val="24"/>
                <w:szCs w:val="24"/>
              </w:rPr>
              <w:t xml:space="preserve">教育背景</w:t>
            </w:r>
          </w:p>
          <w:p>
            <w:pPr>
              <w:tabs>
                <w:tab w:val="right" w:pos="9300"/>
              </w:tabs>
              <w:spacing w:after="40" w:before="100"/>
            </w:pPr>
            <w:r>
              <w:rPr>
                <w:rFonts w:ascii="Calibri" w:eastAsia="微软雅黑" w:hAnsi="Calibri"/>
                <w:b/>
                <w:bCs/>
                <w:sz w:val="21"/>
                <w:szCs w:val="21"/>
              </w:rPr>
              <w:t xml:space="preserve">某大学 · 市场营销 本科</w:t>
            </w:r>
            <w:r>
              <w:rPr>
                <w:rFonts w:ascii="Calibri" w:eastAsia="微软雅黑" w:hAnsi="Calibri"/>
              </w:rPr>
              <w:t xml:space="preserve">	</w:t>
            </w:r>
            <w:r>
              <w:rPr>
                <w:rFonts w:ascii="Calibri" w:eastAsia="微软雅黑" w:hAnsi="Calibri"/>
                <w:color w:val="7F7F7F"/>
                <w:sz w:val="19"/>
                <w:szCs w:val="19"/>
              </w:rPr>
              <w:t xml:space="preserve">2017.09 – 2021.06</w:t>
            </w:r>
          </w:p>
        </w:tc>
      </w:tr>
    </w:tbl>
    <w:sectPr>
      <w:pgSz w:w="11906" w:h="16838" w:orient="portrait"/>
      <w:pgMar w:top="600" w:right="700" w:bottom="6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2026-07-28T11:13:59.248Z</dcterms:created>
  <dcterms:modified xsi:type="dcterms:W3CDTF">2026-07-28T11:13:59.248Z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