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c>
          <w:tcPr>
            <w:tcW w:type="pct" w:w="32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3EC" w:val="clear"/>
            <w:tcMar>
              <w:top w:type="dxa" w:w="200"/>
              <w:left w:type="dxa" w:w="200"/>
              <w:bottom w:type="dxa" w:w="200"/>
              <w:right w:type="dxa" w:w="200"/>
            </w:tcMar>
          </w:tcPr>
          <w:p>
            <w:pPr>
              <w:spacing w:after="120"/>
            </w:pPr>
            <w:r>
              <w:rPr>
                <w:rFonts w:ascii="Calibri" w:eastAsia="微软雅黑" w:hAnsi="Calibri"/>
                <w:b/>
                <w:bCs/>
                <w:color w:val="375623"/>
                <w:sz w:val="40"/>
                <w:szCs w:val="40"/>
              </w:rPr>
              <w:t xml:space="preserve">王晓</w:t>
            </w:r>
          </w:p>
          <w:p>
            <w:pPr>
              <w:spacing w:after="60" w:before="160"/>
            </w:pPr>
            <w:r>
              <w:rPr>
                <w:rFonts w:ascii="Calibri" w:eastAsia="微软雅黑" w:hAnsi="Calibri"/>
                <w:b/>
                <w:bCs/>
                <w:color w:val="375623"/>
                <w:sz w:val="21"/>
                <w:szCs w:val="21"/>
              </w:rPr>
              <w:t xml:space="preserve">联系方式</w:t>
            </w:r>
          </w:p>
          <w:p>
            <w:pPr>
              <w:spacing w:after="80"/>
            </w:pPr>
            <w:r>
              <w:rPr>
                <w:rFonts w:ascii="Calibri" w:eastAsia="微软雅黑" w:hAnsi="Calibri"/>
                <w:sz w:val="19"/>
                <w:szCs w:val="19"/>
              </w:rPr>
              <w:t xml:space="preserve">136-0000-0000</w:t>
            </w:r>
          </w:p>
          <w:p>
            <w:pPr>
              <w:spacing w:after="80"/>
            </w:pPr>
            <w:r>
              <w:rPr>
                <w:rFonts w:ascii="Calibri" w:eastAsia="微软雅黑" w:hAnsi="Calibri"/>
                <w:sz w:val="19"/>
                <w:szCs w:val="19"/>
              </w:rPr>
              <w:t xml:space="preserve">wangxiao@example.com</w:t>
            </w:r>
          </w:p>
          <w:p>
            <w:pPr>
              <w:spacing w:after="80"/>
            </w:pPr>
            <w:r>
              <w:rPr>
                <w:rFonts w:ascii="Calibri" w:eastAsia="微软雅黑" w:hAnsi="Calibri"/>
                <w:sz w:val="19"/>
                <w:szCs w:val="19"/>
              </w:rPr>
              <w:t xml:space="preserve">2026 届 · 计算机科学与技术</w:t>
            </w:r>
          </w:p>
          <w:p>
            <w:pPr>
              <w:spacing w:after="80"/>
            </w:pPr>
            <w:r>
              <w:rPr>
                <w:rFonts w:ascii="Calibri" w:eastAsia="微软雅黑" w:hAnsi="Calibri"/>
                <w:sz w:val="19"/>
                <w:szCs w:val="19"/>
              </w:rPr>
              <w:t xml:space="preserve">求职意向：后端开发工程师</w:t>
            </w:r>
          </w:p>
          <w:p>
            <w:pPr>
              <w:spacing w:after="60" w:before="160"/>
            </w:pPr>
            <w:r>
              <w:rPr>
                <w:rFonts w:ascii="Calibri" w:eastAsia="微软雅黑" w:hAnsi="Calibri"/>
                <w:b/>
                <w:bCs/>
                <w:color w:val="375623"/>
                <w:sz w:val="21"/>
                <w:szCs w:val="21"/>
              </w:rPr>
              <w:t xml:space="preserve">校园经历与技能</w:t>
            </w:r>
          </w:p>
          <w:p>
            <w:pPr>
              <w:spacing w:after="80"/>
            </w:pPr>
            <w:r>
              <w:rPr>
                <w:rFonts w:ascii="Calibri" w:eastAsia="微软雅黑" w:hAnsi="Calibri"/>
                <w:sz w:val="19"/>
                <w:szCs w:val="19"/>
              </w:rPr>
              <w:t xml:space="preserve">· 计算机协会技术部部长：组织 6 场技术分享，累计参与 500+ 人次</w:t>
            </w:r>
          </w:p>
          <w:p>
            <w:pPr>
              <w:spacing w:after="80"/>
            </w:pPr>
            <w:r>
              <w:rPr>
                <w:rFonts w:ascii="Calibri" w:eastAsia="微软雅黑" w:hAnsi="Calibri"/>
                <w:sz w:val="19"/>
                <w:szCs w:val="19"/>
              </w:rPr>
              <w:t xml:space="preserve">· 技能：Java / Spring Boot / MySQL / Redis / Git；英语 CET-6</w:t>
            </w:r>
          </w:p>
        </w:tc>
        <w:tc>
          <w:tcPr>
            <w:tcW w:type="pct" w:w="68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0"/>
              <w:left w:type="dxa" w:w="260"/>
              <w:bottom w:type="dxa" w:w="200"/>
              <w:right w:type="dxa" w:w="100"/>
            </w:tcMar>
          </w:tcPr>
          <w:p>
            <w:pPr>
              <w:pBdr>
                <w:bottom w:val="single" w:color="375623" w:sz="6" w:space="2"/>
              </w:pBdr>
              <w:spacing w:after="100" w:before="220"/>
            </w:pPr>
            <w:r>
              <w:rPr>
                <w:rFonts w:ascii="Calibri" w:eastAsia="微软雅黑" w:hAnsi="Calibri"/>
                <w:b/>
                <w:bCs/>
                <w:color w:val="375623"/>
                <w:sz w:val="24"/>
                <w:szCs w:val="24"/>
              </w:rPr>
              <w:t xml:space="preserve">个人简介</w:t>
            </w:r>
          </w:p>
          <w:p>
            <w:pPr>
              <w:spacing w:after="60"/>
            </w:pPr>
            <w:r>
              <w:rPr>
                <w:rFonts w:ascii="Calibri" w:eastAsia="微软雅黑" w:hAnsi="Calibri"/>
                <w:sz w:val="21"/>
                <w:szCs w:val="21"/>
              </w:rPr>
              <w:t xml:space="preserve">2026 届计算机本科应届生，扎实的数据结构与网络基础；两段后端实习经历，独立完成过高并发接口优化；校内 ACM 队员，主攻算法与工程落地。</w:t>
            </w:r>
          </w:p>
          <w:p>
            <w:pPr>
              <w:pBdr>
                <w:bottom w:val="single" w:color="375623" w:sz="6" w:space="2"/>
              </w:pBdr>
              <w:spacing w:after="100" w:before="220"/>
            </w:pPr>
            <w:r>
              <w:rPr>
                <w:rFonts w:ascii="Calibri" w:eastAsia="微软雅黑" w:hAnsi="Calibri"/>
                <w:b/>
                <w:bCs/>
                <w:color w:val="375623"/>
                <w:sz w:val="24"/>
                <w:szCs w:val="24"/>
              </w:rPr>
              <w:t xml:space="preserve">教育背景</w:t>
            </w:r>
          </w:p>
          <w:p>
            <w:pPr>
              <w:tabs>
                <w:tab w:val="right" w:pos="9300"/>
              </w:tabs>
              <w:spacing w:after="40" w:before="100"/>
            </w:pPr>
            <w:r>
              <w:rPr>
                <w:rFonts w:ascii="Calibri" w:eastAsia="微软雅黑" w:hAnsi="Calibri"/>
                <w:b/>
                <w:bCs/>
                <w:sz w:val="21"/>
                <w:szCs w:val="21"/>
              </w:rPr>
              <w:t xml:space="preserve">某大学 · 计算机科学与技术 本科</w:t>
            </w:r>
            <w:r>
              <w:rPr>
                <w:rFonts w:ascii="Calibri" w:eastAsia="微软雅黑" w:hAnsi="Calibri"/>
              </w:rPr>
              <w:t xml:space="preserve">	</w:t>
            </w:r>
            <w:r>
              <w:rPr>
                <w:rFonts w:ascii="Calibri" w:eastAsia="微软雅黑" w:hAnsi="Calibri"/>
                <w:color w:val="7F7F7F"/>
                <w:sz w:val="19"/>
                <w:szCs w:val="19"/>
              </w:rPr>
              <w:t xml:space="preserve">2022.09 – 2026.06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eastAsia="微软雅黑" w:hAnsi="Calibri"/>
                <w:sz w:val="21"/>
                <w:szCs w:val="21"/>
              </w:rPr>
              <w:t xml:space="preserve">GPA 3.7/4.0（专业前 15%）；核心课程：数据结构、操作系统、计算机网络、数据库</w:t>
            </w:r>
          </w:p>
          <w:p>
            <w:pPr>
              <w:pBdr>
                <w:bottom w:val="single" w:color="375623" w:sz="6" w:space="2"/>
              </w:pBdr>
              <w:spacing w:after="100" w:before="220"/>
            </w:pPr>
            <w:r>
              <w:rPr>
                <w:rFonts w:ascii="Calibri" w:eastAsia="微软雅黑" w:hAnsi="Calibri"/>
                <w:b/>
                <w:bCs/>
                <w:color w:val="375623"/>
                <w:sz w:val="24"/>
                <w:szCs w:val="24"/>
              </w:rPr>
              <w:t xml:space="preserve">实习经历</w:t>
            </w:r>
          </w:p>
          <w:p>
            <w:pPr>
              <w:tabs>
                <w:tab w:val="right" w:pos="9300"/>
              </w:tabs>
              <w:spacing w:after="40" w:before="100"/>
            </w:pPr>
            <w:r>
              <w:rPr>
                <w:rFonts w:ascii="Calibri" w:eastAsia="微软雅黑" w:hAnsi="Calibri"/>
                <w:b/>
                <w:bCs/>
                <w:sz w:val="21"/>
                <w:szCs w:val="21"/>
              </w:rPr>
              <w:t xml:space="preserve">某科技公司 · 后端开发实习生</w:t>
            </w:r>
            <w:r>
              <w:rPr>
                <w:rFonts w:ascii="Calibri" w:eastAsia="微软雅黑" w:hAnsi="Calibri"/>
              </w:rPr>
              <w:t xml:space="preserve">	</w:t>
            </w:r>
            <w:r>
              <w:rPr>
                <w:rFonts w:ascii="Calibri" w:eastAsia="微软雅黑" w:hAnsi="Calibri"/>
                <w:color w:val="7F7F7F"/>
                <w:sz w:val="19"/>
                <w:szCs w:val="19"/>
              </w:rPr>
              <w:t xml:space="preserve">2025.06 – 2025.09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eastAsia="微软雅黑" w:hAnsi="Calibri"/>
                <w:sz w:val="21"/>
                <w:szCs w:val="21"/>
              </w:rPr>
              <w:t xml:space="preserve">参与订单服务重构：将同步扣减库存改为消息队列异步化，峰值吞吐从 800 QPS 提升至 2400 QPS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eastAsia="微软雅黑" w:hAnsi="Calibri"/>
                <w:sz w:val="21"/>
                <w:szCs w:val="21"/>
              </w:rPr>
              <w:t xml:space="preserve">编写单元测试 87 个，核心模块覆盖率从 41% 提升至 78%，上线后零回滚</w:t>
            </w:r>
          </w:p>
          <w:p>
            <w:pPr>
              <w:tabs>
                <w:tab w:val="right" w:pos="9300"/>
              </w:tabs>
              <w:spacing w:after="40" w:before="100"/>
            </w:pPr>
            <w:r>
              <w:rPr>
                <w:rFonts w:ascii="Calibri" w:eastAsia="微软雅黑" w:hAnsi="Calibri"/>
                <w:b/>
                <w:bCs/>
                <w:sz w:val="21"/>
                <w:szCs w:val="21"/>
              </w:rPr>
              <w:t xml:space="preserve">某创业公司 · 开发实习生</w:t>
            </w:r>
            <w:r>
              <w:rPr>
                <w:rFonts w:ascii="Calibri" w:eastAsia="微软雅黑" w:hAnsi="Calibri"/>
              </w:rPr>
              <w:t xml:space="preserve">	</w:t>
            </w:r>
            <w:r>
              <w:rPr>
                <w:rFonts w:ascii="Calibri" w:eastAsia="微软雅黑" w:hAnsi="Calibri"/>
                <w:color w:val="7F7F7F"/>
                <w:sz w:val="19"/>
                <w:szCs w:val="19"/>
              </w:rPr>
              <w:t xml:space="preserve">2024.12 – 2025.03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eastAsia="微软雅黑" w:hAnsi="Calibri"/>
                <w:sz w:val="21"/>
                <w:szCs w:val="21"/>
              </w:rPr>
              <w:t xml:space="preserve">独立开发内部审批小工具（Node.js + Vue），替代人工邮件流程，审批平均耗时从 2 天缩短到 4 小时</w:t>
            </w:r>
          </w:p>
          <w:p>
            <w:pPr>
              <w:pBdr>
                <w:bottom w:val="single" w:color="375623" w:sz="6" w:space="2"/>
              </w:pBdr>
              <w:spacing w:after="100" w:before="220"/>
            </w:pPr>
            <w:r>
              <w:rPr>
                <w:rFonts w:ascii="Calibri" w:eastAsia="微软雅黑" w:hAnsi="Calibri"/>
                <w:b/>
                <w:bCs/>
                <w:color w:val="375623"/>
                <w:sz w:val="24"/>
                <w:szCs w:val="24"/>
              </w:rPr>
              <w:t xml:space="preserve">项目与竞赛</w:t>
            </w:r>
          </w:p>
          <w:p>
            <w:pPr>
              <w:tabs>
                <w:tab w:val="right" w:pos="9300"/>
              </w:tabs>
              <w:spacing w:after="40" w:before="100"/>
            </w:pPr>
            <w:r>
              <w:rPr>
                <w:rFonts w:ascii="Calibri" w:eastAsia="微软雅黑" w:hAnsi="Calibri"/>
                <w:b/>
                <w:bCs/>
                <w:sz w:val="21"/>
                <w:szCs w:val="21"/>
              </w:rPr>
              <w:t xml:space="preserve">校园二手交易平台（课程设计，队长）</w:t>
            </w:r>
            <w:r>
              <w:rPr>
                <w:rFonts w:ascii="Calibri" w:eastAsia="微软雅黑" w:hAnsi="Calibri"/>
              </w:rPr>
              <w:t xml:space="preserve">	</w:t>
            </w:r>
            <w:r>
              <w:rPr>
                <w:rFonts w:ascii="Calibri" w:eastAsia="微软雅黑" w:hAnsi="Calibri"/>
                <w:color w:val="7F7F7F"/>
                <w:sz w:val="19"/>
                <w:szCs w:val="19"/>
              </w:rPr>
              <w:t xml:space="preserve">2024.09 – 2024.12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eastAsia="微软雅黑" w:hAnsi="Calibri"/>
                <w:sz w:val="21"/>
                <w:szCs w:val="21"/>
              </w:rPr>
              <w:t xml:space="preserve">4 人团队，负责后端与部署；注册用户 1300+，获课程设计一等奖</w:t>
            </w:r>
          </w:p>
          <w:p>
            <w:pPr>
              <w:tabs>
                <w:tab w:val="right" w:pos="9300"/>
              </w:tabs>
              <w:spacing w:after="40" w:before="100"/>
            </w:pPr>
            <w:r>
              <w:rPr>
                <w:rFonts w:ascii="Calibri" w:eastAsia="微软雅黑" w:hAnsi="Calibri"/>
                <w:b/>
                <w:bCs/>
                <w:sz w:val="21"/>
                <w:szCs w:val="21"/>
              </w:rPr>
              <w:t xml:space="preserve">ACM 程序设计竞赛</w:t>
            </w:r>
            <w:r>
              <w:rPr>
                <w:rFonts w:ascii="Calibri" w:eastAsia="微软雅黑" w:hAnsi="Calibri"/>
              </w:rPr>
              <w:t xml:space="preserve">	</w:t>
            </w:r>
            <w:r>
              <w:rPr>
                <w:rFonts w:ascii="Calibri" w:eastAsia="微软雅黑" w:hAnsi="Calibri"/>
                <w:color w:val="7F7F7F"/>
                <w:sz w:val="19"/>
                <w:szCs w:val="19"/>
              </w:rPr>
              <w:t xml:space="preserve">2023 – 2025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eastAsia="微软雅黑" w:hAnsi="Calibri"/>
                <w:sz w:val="21"/>
                <w:szCs w:val="21"/>
              </w:rPr>
              <w:t xml:space="preserve">省赛铜奖；LeetCode 刷题 400+</w:t>
            </w:r>
          </w:p>
        </w:tc>
      </w:tr>
    </w:tbl>
    <w:sectPr>
      <w:pgSz w:w="11906" w:h="16838" w:orient="portrait"/>
      <w:pgMar w:top="600" w:right="700" w:bottom="600" w:left="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2026-07-28T11:13:59.262Z</dcterms:created>
  <dcterms:modified xsi:type="dcterms:W3CDTF">2026-07-28T11:13:59.262Z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